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Lato medium " w:hAnsi="Lato medium "/>
          <w:sz w:val="40"/>
          <w:szCs w:val="40"/>
        </w:rPr>
      </w:pPr>
      <w:r>
        <w:rPr>
          <w:rFonts w:ascii="Lato medium " w:hAnsi="Lato medium "/>
          <w:sz w:val="40"/>
          <w:szCs w:val="40"/>
        </w:rPr>
        <w:t>24. Stanovništvo i čimbenici gospodarskog razvoja</w:t>
      </w:r>
    </w:p>
    <w:p>
      <w:pPr>
        <w:pStyle w:val="Normal"/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  <w:t>U državama Jugoistočne Europe živi oko 40 milijuna stanovnika.</w:t>
      </w:r>
    </w:p>
    <w:p>
      <w:pPr>
        <w:pStyle w:val="Normal"/>
        <w:numPr>
          <w:ilvl w:val="0"/>
          <w:numId w:val="1"/>
        </w:numPr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  <w:t xml:space="preserve">Prosječna gustoća naseljenosti manja je od europskog prosjeka zbog velikog udjela planinskih i gorskih područja. </w:t>
      </w:r>
    </w:p>
    <w:p>
      <w:pPr>
        <w:pStyle w:val="Normal"/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</w:r>
    </w:p>
    <w:p>
      <w:pPr>
        <w:pStyle w:val="Normal"/>
        <w:rPr>
          <w:rFonts w:ascii="Lato medium " w:hAnsi="Lato medium "/>
          <w:sz w:val="36"/>
          <w:szCs w:val="36"/>
        </w:rPr>
      </w:pPr>
      <w:r>
        <w:rPr>
          <w:rFonts w:ascii="Lato medium " w:hAnsi="Lato medium "/>
          <w:sz w:val="36"/>
          <w:szCs w:val="36"/>
        </w:rPr>
        <w:t xml:space="preserve">Etnički, jezični i vjerski mozaik </w:t>
      </w:r>
    </w:p>
    <w:p>
      <w:pPr>
        <w:pStyle w:val="Normal"/>
        <w:rPr>
          <w:rFonts w:ascii="Lato medium " w:hAnsi="Lato medium "/>
          <w:sz w:val="36"/>
          <w:szCs w:val="36"/>
        </w:rPr>
      </w:pPr>
      <w:r>
        <w:rPr>
          <w:rFonts w:ascii="Lato medium " w:hAnsi="Lato medium "/>
          <w:sz w:val="36"/>
          <w:szCs w:val="36"/>
        </w:rPr>
      </w:r>
    </w:p>
    <w:p>
      <w:pPr>
        <w:pStyle w:val="Normal"/>
        <w:numPr>
          <w:ilvl w:val="0"/>
          <w:numId w:val="2"/>
        </w:numPr>
        <w:spacing w:before="0" w:after="29"/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  <w:t xml:space="preserve">U svakoj državi uz većinski narod žive mnogobrojne manjine kao posljedica čestih promjena granica te su izmiješani južnoslavenski, romanski i ostali indoeuropski narodi s altajskim, germanskim i drugim narodima. </w:t>
      </w:r>
    </w:p>
    <w:p>
      <w:pPr>
        <w:pStyle w:val="Normal"/>
        <w:numPr>
          <w:ilvl w:val="0"/>
          <w:numId w:val="2"/>
        </w:numPr>
        <w:spacing w:before="0" w:after="0"/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  <w:t xml:space="preserve">Najraširenija vjera je pravoslavlje, a zastupljene su islamska, rimokatolička, protestantska, židovska i druge. </w:t>
      </w:r>
    </w:p>
    <w:p>
      <w:pPr>
        <w:pStyle w:val="Normal"/>
        <w:numPr>
          <w:ilvl w:val="0"/>
          <w:numId w:val="2"/>
        </w:numPr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  <w:t xml:space="preserve">Uz latinično pismo, u BiH, Crnoj Gori i Srbiji koristi se i ćirilično pismo, a u Bugarskoj i Sjevernoj Makedoniji samo ćirilično. </w:t>
      </w:r>
    </w:p>
    <w:p>
      <w:pPr>
        <w:pStyle w:val="Normal"/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</w:r>
    </w:p>
    <w:p>
      <w:pPr>
        <w:pStyle w:val="Normal"/>
        <w:rPr>
          <w:rFonts w:ascii="Lato medium " w:hAnsi="Lato medium "/>
          <w:sz w:val="36"/>
          <w:szCs w:val="36"/>
        </w:rPr>
      </w:pPr>
      <w:r>
        <w:rPr>
          <w:rFonts w:ascii="Lato medium " w:hAnsi="Lato medium "/>
          <w:sz w:val="36"/>
          <w:szCs w:val="36"/>
        </w:rPr>
        <w:t xml:space="preserve">Prirodno i prostorno kretanje stanovništva </w:t>
      </w:r>
    </w:p>
    <w:p>
      <w:pPr>
        <w:pStyle w:val="Normal"/>
        <w:rPr>
          <w:rFonts w:ascii="Lato medium " w:hAnsi="Lato medium "/>
          <w:sz w:val="36"/>
          <w:szCs w:val="36"/>
        </w:rPr>
      </w:pPr>
      <w:r>
        <w:rPr>
          <w:rFonts w:ascii="Lato medium " w:hAnsi="Lato medium "/>
          <w:sz w:val="36"/>
          <w:szCs w:val="36"/>
        </w:rPr>
      </w:r>
    </w:p>
    <w:p>
      <w:pPr>
        <w:pStyle w:val="Normal"/>
        <w:numPr>
          <w:ilvl w:val="0"/>
          <w:numId w:val="3"/>
        </w:numPr>
        <w:spacing w:before="0" w:after="0"/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  <w:t>U odrednicama prirodnog kretanja uočavaju se velike razlike.</w:t>
      </w:r>
    </w:p>
    <w:p>
      <w:pPr>
        <w:pStyle w:val="Normal"/>
        <w:numPr>
          <w:ilvl w:val="0"/>
          <w:numId w:val="3"/>
        </w:numPr>
        <w:spacing w:before="0" w:after="0"/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  <w:t xml:space="preserve">Kosovo, Crna Gora i Sjeverna Makedonija imaju pozitivnu prirodnu promjenu, a ostale države negativnu, a najveći prirodni pad bilježe Bugarska i Srbija. </w:t>
      </w:r>
    </w:p>
    <w:p>
      <w:pPr>
        <w:pStyle w:val="Normal"/>
        <w:numPr>
          <w:ilvl w:val="0"/>
          <w:numId w:val="3"/>
        </w:numPr>
        <w:spacing w:before="0" w:after="0"/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  <w:t xml:space="preserve">Jugoistočnu Europu obilježile su i velike migracije stanovništva,  </w:t>
      </w:r>
    </w:p>
    <w:p>
      <w:pPr>
        <w:pStyle w:val="Normal"/>
        <w:numPr>
          <w:ilvl w:val="0"/>
          <w:numId w:val="0"/>
        </w:numPr>
        <w:ind w:left="720" w:hanging="0"/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  <w:t xml:space="preserve">posljednjih godina države su pod pritiskom izbjeglica i ilegalnih ekonomskih migranata iz Azije i Afrike prema državama Europske unije. </w:t>
      </w:r>
    </w:p>
    <w:p>
      <w:pPr>
        <w:pStyle w:val="Normal"/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</w:r>
    </w:p>
    <w:p>
      <w:pPr>
        <w:pStyle w:val="Normal"/>
        <w:rPr>
          <w:rFonts w:ascii="Lato medium " w:hAnsi="Lato medium "/>
          <w:sz w:val="36"/>
          <w:szCs w:val="36"/>
        </w:rPr>
      </w:pPr>
      <w:r>
        <w:rPr>
          <w:rFonts w:ascii="Lato medium " w:hAnsi="Lato medium "/>
          <w:sz w:val="36"/>
          <w:szCs w:val="36"/>
        </w:rPr>
        <w:t xml:space="preserve">Nizak stupanj urbanizacije </w:t>
      </w:r>
    </w:p>
    <w:p>
      <w:pPr>
        <w:pStyle w:val="Normal"/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</w:r>
    </w:p>
    <w:p>
      <w:pPr>
        <w:pStyle w:val="Normal"/>
        <w:numPr>
          <w:ilvl w:val="0"/>
          <w:numId w:val="4"/>
        </w:numPr>
        <w:spacing w:before="0" w:after="0"/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  <w:t>Veliki dio stanovništva još živi u seoskim naseljima.</w:t>
      </w:r>
    </w:p>
    <w:p>
      <w:pPr>
        <w:pStyle w:val="Normal"/>
        <w:numPr>
          <w:ilvl w:val="0"/>
          <w:numId w:val="4"/>
        </w:numPr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  <w:t xml:space="preserve">Glavni gradovi triju najvećih država Jugoistočne Europe (Bukurešt, Beograd i Sofija) najveći su gradovi regije i vodeća gospodarska središta. </w:t>
      </w:r>
    </w:p>
    <w:p>
      <w:pPr>
        <w:pStyle w:val="Normal"/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</w:r>
    </w:p>
    <w:p>
      <w:pPr>
        <w:pStyle w:val="Normal"/>
        <w:rPr>
          <w:rFonts w:ascii="Lato medium " w:hAnsi="Lato medium "/>
          <w:sz w:val="36"/>
          <w:szCs w:val="36"/>
        </w:rPr>
      </w:pPr>
      <w:r>
        <w:rPr>
          <w:rFonts w:ascii="Lato medium " w:hAnsi="Lato medium "/>
          <w:sz w:val="40"/>
          <w:szCs w:val="40"/>
        </w:rPr>
        <w:t>Gospodarstvo</w:t>
      </w:r>
      <w:r>
        <w:rPr>
          <w:rFonts w:ascii="Lato medium " w:hAnsi="Lato medium "/>
          <w:sz w:val="36"/>
          <w:szCs w:val="36"/>
        </w:rPr>
        <w:t xml:space="preserve"> </w:t>
      </w:r>
    </w:p>
    <w:p>
      <w:pPr>
        <w:pStyle w:val="Normal"/>
        <w:rPr>
          <w:rFonts w:ascii="Lato medium " w:hAnsi="Lato medium "/>
          <w:sz w:val="36"/>
          <w:szCs w:val="36"/>
        </w:rPr>
      </w:pPr>
      <w:r>
        <w:rPr>
          <w:rFonts w:ascii="Lato medium " w:hAnsi="Lato medium "/>
          <w:sz w:val="36"/>
          <w:szCs w:val="36"/>
        </w:rPr>
        <w:t xml:space="preserve">Primarni sektor </w:t>
      </w:r>
    </w:p>
    <w:p>
      <w:pPr>
        <w:pStyle w:val="Normal"/>
        <w:rPr>
          <w:rFonts w:ascii="Lato medium " w:hAnsi="Lato medium "/>
          <w:sz w:val="36"/>
          <w:szCs w:val="36"/>
        </w:rPr>
      </w:pPr>
      <w:r>
        <w:rPr>
          <w:rFonts w:ascii="Lato medium " w:hAnsi="Lato medium "/>
          <w:sz w:val="36"/>
          <w:szCs w:val="36"/>
        </w:rPr>
      </w:r>
    </w:p>
    <w:p>
      <w:pPr>
        <w:pStyle w:val="Normal"/>
        <w:numPr>
          <w:ilvl w:val="0"/>
          <w:numId w:val="5"/>
        </w:numPr>
        <w:spacing w:before="0" w:after="0"/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  <w:t xml:space="preserve">Struktura zaposlenog stanovništva u sektorima upućuje na još veliku ulogu primarnog sektora u Rumunjskoj, Srbiji, Bosni i Hercegovini te u Sjevernoj Makedoniji. </w:t>
      </w:r>
    </w:p>
    <w:p>
      <w:pPr>
        <w:pStyle w:val="Normal"/>
        <w:numPr>
          <w:ilvl w:val="0"/>
          <w:numId w:val="5"/>
        </w:numPr>
        <w:spacing w:before="0" w:after="0"/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  <w:t>Panonska, Vlaška i Trakijska nizina imaju najpovoljnije uvjete za tržišno poljodjelstvo.</w:t>
      </w:r>
    </w:p>
    <w:p>
      <w:pPr>
        <w:pStyle w:val="Normal"/>
        <w:numPr>
          <w:ilvl w:val="0"/>
          <w:numId w:val="5"/>
        </w:numPr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  <w:t>Na površinama koje nisu pogodne za poljodjelstvo, posebice u kotlinama i brežuljkastim područjima, razvijeni su stočarstvo i voćarstvo dok se u južnim područjima uzgajaju mediteranske kulture i povrće.</w:t>
      </w:r>
    </w:p>
    <w:p>
      <w:pPr>
        <w:pStyle w:val="Normal"/>
        <w:numPr>
          <w:ilvl w:val="0"/>
          <w:numId w:val="0"/>
        </w:numPr>
        <w:ind w:left="720" w:hanging="0"/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200"/>
        <w:ind w:left="380" w:right="0" w:hanging="0"/>
        <w:jc w:val="left"/>
        <w:rPr>
          <w:rFonts w:ascii="Lato medium " w:hAnsi="Lato medium "/>
          <w:sz w:val="36"/>
          <w:szCs w:val="36"/>
        </w:rPr>
      </w:pPr>
      <w:r>
        <w:rPr>
          <w:rFonts w:ascii="Lato medium " w:hAnsi="Lato medium "/>
          <w:sz w:val="36"/>
          <w:szCs w:val="36"/>
        </w:rPr>
        <w:t xml:space="preserve">Rudarstvo i industrija 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200"/>
        <w:ind w:left="380" w:right="0" w:hanging="0"/>
        <w:jc w:val="left"/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</w:r>
    </w:p>
    <w:p>
      <w:pPr>
        <w:pStyle w:val="Normal"/>
        <w:widowControl/>
        <w:numPr>
          <w:ilvl w:val="0"/>
          <w:numId w:val="5"/>
        </w:numPr>
        <w:bidi w:val="0"/>
        <w:spacing w:lineRule="auto" w:line="276" w:before="0" w:after="0"/>
        <w:jc w:val="left"/>
        <w:rPr/>
      </w:pPr>
      <w:r>
        <w:rPr>
          <w:rFonts w:ascii="Lato medium " w:hAnsi="Lato medium "/>
          <w:sz w:val="30"/>
          <w:szCs w:val="30"/>
        </w:rPr>
        <w:t xml:space="preserve">Jugoistočna Europa raspolaže znatnim zalihama ruda i izvora energije. </w:t>
      </w:r>
    </w:p>
    <w:p>
      <w:pPr>
        <w:pStyle w:val="Normal"/>
        <w:widowControl/>
        <w:numPr>
          <w:ilvl w:val="0"/>
          <w:numId w:val="5"/>
        </w:numPr>
        <w:bidi w:val="0"/>
        <w:spacing w:lineRule="auto" w:line="276" w:before="0" w:after="200"/>
        <w:jc w:val="left"/>
        <w:rPr/>
      </w:pPr>
      <w:r>
        <w:rPr>
          <w:rFonts w:ascii="Lato medium " w:hAnsi="Lato medium "/>
          <w:sz w:val="30"/>
          <w:szCs w:val="30"/>
        </w:rPr>
        <w:t xml:space="preserve">Za stanovništvo i gospodarstvo u državama Jugoistočne Europe glavnina električne energije proizvodi se u hidroelektranama, no važnu ulogu imaju i termoelektrane koje se opskrbljuju iz domaćih nalazišta ugljena, nafte i prirodnog plina </w:t>
      </w:r>
    </w:p>
    <w:p>
      <w:pPr>
        <w:pStyle w:val="Normal"/>
        <w:widowControl/>
        <w:numPr>
          <w:ilvl w:val="0"/>
          <w:numId w:val="5"/>
        </w:numPr>
        <w:bidi w:val="0"/>
        <w:spacing w:lineRule="auto" w:line="276" w:before="0" w:after="0"/>
        <w:jc w:val="left"/>
        <w:rPr/>
      </w:pPr>
      <w:r>
        <w:rPr>
          <w:rFonts w:ascii="Lato medium " w:hAnsi="Lato medium "/>
          <w:sz w:val="30"/>
          <w:szCs w:val="30"/>
        </w:rPr>
        <w:t xml:space="preserve">Glavna nalazišta nafte su u Panonskoj i Vlaškoj nizini, prirodnog plina u Transilvaniji, a lignita na Kosovu. </w:t>
      </w:r>
    </w:p>
    <w:p>
      <w:pPr>
        <w:pStyle w:val="Normal"/>
        <w:widowControl/>
        <w:numPr>
          <w:ilvl w:val="0"/>
          <w:numId w:val="5"/>
        </w:numPr>
        <w:bidi w:val="0"/>
        <w:spacing w:lineRule="auto" w:line="276" w:before="0" w:after="200"/>
        <w:jc w:val="left"/>
        <w:rPr/>
      </w:pPr>
      <w:r>
        <w:rPr>
          <w:rFonts w:ascii="Lato medium " w:hAnsi="Lato medium "/>
          <w:sz w:val="30"/>
          <w:szCs w:val="30"/>
        </w:rPr>
        <w:t xml:space="preserve">Sekundarni sektor ostvaruje više od trećine BDP-a u Rumunjskoj i više od 40 posto BDP-a u Srbiji. 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200"/>
        <w:ind w:left="437" w:right="0" w:hanging="0"/>
        <w:jc w:val="left"/>
        <w:rPr>
          <w:rFonts w:ascii="Lato medium " w:hAnsi="Lato medium "/>
          <w:sz w:val="30"/>
          <w:szCs w:val="30"/>
        </w:rPr>
      </w:pPr>
      <w:r>
        <w:rPr/>
      </w:r>
    </w:p>
    <w:p>
      <w:pPr>
        <w:pStyle w:val="Normal"/>
        <w:rPr>
          <w:rFonts w:ascii="Lato medium " w:hAnsi="Lato medium "/>
          <w:sz w:val="36"/>
          <w:szCs w:val="36"/>
        </w:rPr>
      </w:pPr>
      <w:r>
        <w:rPr>
          <w:rFonts w:ascii="Lato medium " w:hAnsi="Lato medium "/>
          <w:sz w:val="36"/>
          <w:szCs w:val="36"/>
        </w:rPr>
        <w:t xml:space="preserve">Tercijarni sektor </w:t>
      </w:r>
    </w:p>
    <w:p>
      <w:pPr>
        <w:pStyle w:val="Normal"/>
        <w:rPr>
          <w:rFonts w:ascii="Lato medium " w:hAnsi="Lato medium "/>
          <w:sz w:val="36"/>
          <w:szCs w:val="36"/>
        </w:rPr>
      </w:pPr>
      <w:r>
        <w:rPr>
          <w:rFonts w:ascii="Lato medium " w:hAnsi="Lato medium "/>
          <w:sz w:val="36"/>
          <w:szCs w:val="36"/>
        </w:rPr>
      </w:r>
    </w:p>
    <w:p>
      <w:pPr>
        <w:pStyle w:val="Normal"/>
        <w:numPr>
          <w:ilvl w:val="0"/>
          <w:numId w:val="6"/>
        </w:numPr>
        <w:spacing w:before="0" w:after="0"/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  <w:t xml:space="preserve">U tercijarnom sektoru važnu ulogu imaju turizam, promet i trgovina. </w:t>
      </w:r>
    </w:p>
    <w:p>
      <w:pPr>
        <w:pStyle w:val="Normal"/>
        <w:numPr>
          <w:ilvl w:val="0"/>
          <w:numId w:val="6"/>
        </w:numPr>
        <w:spacing w:before="0" w:after="0"/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  <w:t xml:space="preserve">Turizam ostvaruje znatan dio BDP-a u Crnoj Gori, Bugarskoj, Sjevernoj Makedoniji te Bosni i Hercegovini. </w:t>
      </w:r>
    </w:p>
    <w:p>
      <w:pPr>
        <w:pStyle w:val="Normal"/>
        <w:numPr>
          <w:ilvl w:val="0"/>
          <w:numId w:val="6"/>
        </w:numPr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  <w:t xml:space="preserve">U trgovinskim odnosima države Jugoistočne Europe usmjerene su na članice Europske unije, </w:t>
      </w:r>
      <w:r>
        <w:rPr>
          <w:rFonts w:ascii="Lato medium " w:hAnsi="Lato medium "/>
          <w:sz w:val="30"/>
          <w:szCs w:val="30"/>
        </w:rPr>
        <w:t>a  g</w:t>
      </w:r>
      <w:r>
        <w:rPr>
          <w:rFonts w:ascii="Lato medium " w:hAnsi="Lato medium "/>
          <w:sz w:val="30"/>
          <w:szCs w:val="30"/>
        </w:rPr>
        <w:t xml:space="preserve">lavni trgovinski partner u izvozu i uvozu je Njemačka. </w:t>
      </w:r>
    </w:p>
    <w:p>
      <w:pPr>
        <w:pStyle w:val="Normal"/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</w:r>
    </w:p>
    <w:p>
      <w:pPr>
        <w:pStyle w:val="Normal"/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6"/>
          <w:szCs w:val="36"/>
        </w:rPr>
        <w:t xml:space="preserve">Zaostajanje za visokorazvijenim europskim državama </w:t>
      </w:r>
    </w:p>
    <w:p>
      <w:pPr>
        <w:pStyle w:val="Normal"/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</w:r>
    </w:p>
    <w:p>
      <w:pPr>
        <w:pStyle w:val="Normal"/>
        <w:numPr>
          <w:ilvl w:val="0"/>
          <w:numId w:val="7"/>
        </w:numPr>
        <w:spacing w:before="0" w:after="0"/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  <w:t xml:space="preserve">Unatoč velikim mogućnostima gospodarski razvoj država Jugoistočne Europe zaostaje za razvojem zapadnoeuropskih država što se očituje u dohotku po stanovniku, životnom standardu i uvjetima poslovanja. </w:t>
      </w:r>
    </w:p>
    <w:p>
      <w:pPr>
        <w:pStyle w:val="Normal"/>
        <w:numPr>
          <w:ilvl w:val="0"/>
          <w:numId w:val="7"/>
        </w:numPr>
        <w:spacing w:before="0" w:after="0"/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  <w:t xml:space="preserve">U većini država velik je udio stanovništva bez radnih mjesta, posebice mladog i obrazovanog, što potiče daljnji odljev mozgova. </w:t>
      </w:r>
    </w:p>
    <w:p>
      <w:pPr>
        <w:pStyle w:val="Normal"/>
        <w:numPr>
          <w:ilvl w:val="0"/>
          <w:numId w:val="7"/>
        </w:numPr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  <w:t xml:space="preserve">Među državama Jugoistočne Europe u provedbi društvenih i gospodarskih reformi dosad su najuspješnije bile Rumunjska i Bugarska.  </w:t>
      </w:r>
    </w:p>
    <w:p>
      <w:pPr>
        <w:pStyle w:val="Normal"/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</w:r>
    </w:p>
    <w:p>
      <w:pPr>
        <w:pStyle w:val="Normal"/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</w:r>
    </w:p>
    <w:p>
      <w:pPr>
        <w:pStyle w:val="Normal"/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</w:r>
    </w:p>
    <w:p>
      <w:pPr>
        <w:pStyle w:val="Normal"/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</w:r>
    </w:p>
    <w:p>
      <w:pPr>
        <w:pStyle w:val="Normal"/>
        <w:rPr>
          <w:rFonts w:ascii="Lato medium " w:hAnsi="Lato medium "/>
          <w:sz w:val="36"/>
          <w:szCs w:val="36"/>
        </w:rPr>
      </w:pPr>
      <w:r>
        <w:rPr>
          <w:rFonts w:ascii="Lato medium " w:hAnsi="Lato medium "/>
          <w:sz w:val="36"/>
          <w:szCs w:val="36"/>
        </w:rPr>
        <w:t xml:space="preserve">Vodeća gospodarska središta </w:t>
      </w:r>
    </w:p>
    <w:p>
      <w:pPr>
        <w:pStyle w:val="Normal"/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</w:r>
    </w:p>
    <w:p>
      <w:pPr>
        <w:pStyle w:val="Normal"/>
        <w:numPr>
          <w:ilvl w:val="0"/>
          <w:numId w:val="8"/>
        </w:numPr>
        <w:spacing w:before="0" w:after="0"/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  <w:t xml:space="preserve">Vodeća gospodarska središta i veći gradovi Bugarske su Sofija, Plovdiv, Varna, Burgas te Ruse. </w:t>
      </w:r>
    </w:p>
    <w:p>
      <w:pPr>
        <w:pStyle w:val="Normal"/>
        <w:numPr>
          <w:ilvl w:val="0"/>
          <w:numId w:val="8"/>
        </w:numPr>
        <w:spacing w:before="0" w:after="0"/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  <w:t xml:space="preserve">U Srbiji je velik dio poslovnih aktivnosti smješten u glavnom gradu Beogradu, a od ostalih gospodarskih središta izdvajaju se Novi Sad, Niš, Kragujevac i Subotica. </w:t>
      </w:r>
    </w:p>
    <w:p>
      <w:pPr>
        <w:pStyle w:val="Normal"/>
        <w:numPr>
          <w:ilvl w:val="0"/>
          <w:numId w:val="8"/>
        </w:numPr>
        <w:spacing w:before="0" w:after="0"/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  <w:t xml:space="preserve">Vodeća središta Rumunjske su glavni grad Bukurešt, te gradovi Još, Kluž-Napoka, Temišvar, Konstanca i Brašov te dunavske luke Galaţi i Brăila. </w:t>
      </w:r>
    </w:p>
    <w:p>
      <w:pPr>
        <w:pStyle w:val="Normal"/>
        <w:numPr>
          <w:ilvl w:val="0"/>
          <w:numId w:val="8"/>
        </w:numPr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  <w:t>V</w:t>
      </w:r>
      <w:r>
        <w:rPr>
          <w:rFonts w:ascii="Lato medium " w:hAnsi="Lato medium "/>
          <w:sz w:val="30"/>
          <w:szCs w:val="30"/>
        </w:rPr>
        <w:t>odeća gospodarska središta Makedonije su Skopje, Bitola, Prilep, Kumanovo i Tetovo, Bosne i Hercegovin</w:t>
      </w:r>
      <w:r>
        <w:rPr>
          <w:rFonts w:ascii="Lato medium " w:hAnsi="Lato medium "/>
          <w:sz w:val="30"/>
          <w:szCs w:val="30"/>
        </w:rPr>
        <w:t>e</w:t>
      </w:r>
      <w:r>
        <w:rPr>
          <w:rFonts w:ascii="Lato medium " w:hAnsi="Lato medium "/>
          <w:sz w:val="30"/>
          <w:szCs w:val="30"/>
        </w:rPr>
        <w:t xml:space="preserve"> Sarajevo, Mostar, Banja Luka, Zenica i Tuzla, na Kosovu su to Priština, Prizren, Peć i Kosovska Mitrovica, a u Crnoj Gori Podgorica i Nikšić. </w:t>
      </w:r>
    </w:p>
    <w:p>
      <w:pPr>
        <w:pStyle w:val="Normal"/>
        <w:spacing w:before="0" w:after="200"/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</w:r>
    </w:p>
    <w:sectPr>
      <w:headerReference w:type="default" r:id="rId2"/>
      <w:type w:val="nextPage"/>
      <w:pgSz w:w="11906" w:h="16838"/>
      <w:pgMar w:left="1417" w:right="1417" w:header="17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Lato medium ">
    <w:charset w:val="01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rPr/>
    </w:pPr>
    <w:r>
      <w:rPr/>
      <w:drawing>
        <wp:inline distT="0" distB="0" distL="0" distR="0">
          <wp:extent cx="5760720" cy="542925"/>
          <wp:effectExtent l="0" t="0" r="0" b="0"/>
          <wp:docPr id="1" name="Picture 1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11"/>
  <w:defaultTabStop w:val="708"/>
  <w:autoHyphenation w:val="true"/>
  <w:compat>
    <w:compatSetting w:name="compatibilityMode" w:uri="http://schemas.microsoft.com/office/word" w:val="12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0cb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0595b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70595b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70595b"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0595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Head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Foot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LibreOffice/7.0.1.2$Windows_X86_64 LibreOffice_project/7cbcfc562f6eb6708b5ff7d7397325de9e764452</Application>
  <Pages>4</Pages>
  <Words>581</Words>
  <Characters>3417</Characters>
  <CharactersWithSpaces>3963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2021-07-27T11:55:00Z</dcterms:created>
  <dc:creator>sbakar</dc:creator>
  <dc:description/>
  <dc:language>hr-HR</dc:language>
  <cp:lastModifiedBy/>
  <dcterms:modified xsi:type="dcterms:W3CDTF">2021-08-09T09:09:37Z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